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46" w:rsidRDefault="00CB3F46" w:rsidP="00167DD2">
      <w:pPr>
        <w:pStyle w:val="a7"/>
        <w:shd w:val="clear" w:color="auto" w:fill="FFFFFF"/>
        <w:spacing w:before="0" w:beforeAutospacing="0" w:after="240" w:afterAutospacing="0"/>
        <w:contextualSpacing/>
        <w:mirrorIndents/>
        <w:rPr>
          <w:rFonts w:ascii="Arial" w:hAnsi="Arial" w:cs="Arial"/>
          <w:b/>
          <w:color w:val="4F4F6F"/>
        </w:rPr>
      </w:pPr>
      <w:r w:rsidRPr="00CB3F46">
        <w:rPr>
          <w:rFonts w:ascii="Arial" w:hAnsi="Arial" w:cs="Arial"/>
          <w:b/>
          <w:color w:val="4F4F6F"/>
        </w:rPr>
        <w:t>НОВЫЙ ГОД НА БАЙКАЛ</w:t>
      </w:r>
      <w:r w:rsidR="00EB46F0">
        <w:rPr>
          <w:rFonts w:ascii="Arial" w:hAnsi="Arial" w:cs="Arial"/>
          <w:b/>
          <w:color w:val="4F4F6F"/>
        </w:rPr>
        <w:t>Е</w:t>
      </w:r>
    </w:p>
    <w:p w:rsidR="00AB381D" w:rsidRPr="00CB3F46" w:rsidRDefault="00AB381D" w:rsidP="00167DD2">
      <w:pPr>
        <w:pStyle w:val="a7"/>
        <w:shd w:val="clear" w:color="auto" w:fill="FFFFFF"/>
        <w:spacing w:before="0" w:beforeAutospacing="0" w:after="240" w:afterAutospacing="0"/>
        <w:contextualSpacing/>
        <w:mirrorIndents/>
        <w:rPr>
          <w:rFonts w:ascii="Arial" w:hAnsi="Arial" w:cs="Arial"/>
          <w:b/>
          <w:color w:val="4F4F6F"/>
        </w:rPr>
      </w:pPr>
    </w:p>
    <w:p w:rsidR="00F80CA7" w:rsidRPr="00434203" w:rsidRDefault="00464358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434203">
        <w:rPr>
          <w:rFonts w:ascii="Arial" w:hAnsi="Arial" w:cs="Arial"/>
          <w:b/>
          <w:color w:val="4F4F6F"/>
        </w:rPr>
        <w:t>31.12.202</w:t>
      </w:r>
      <w:r w:rsidR="004C4B13">
        <w:rPr>
          <w:rFonts w:ascii="Arial" w:hAnsi="Arial" w:cs="Arial"/>
          <w:b/>
          <w:color w:val="4F4F6F"/>
        </w:rPr>
        <w:t>4</w:t>
      </w:r>
    </w:p>
    <w:p w:rsidR="00F80CA7" w:rsidRDefault="008E7DC4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Свобода от суеты! Отдыхаем! Гонка и спешка декабря завершена</w:t>
      </w:r>
      <w:r w:rsidR="00F80CA7">
        <w:rPr>
          <w:rFonts w:ascii="Arial" w:hAnsi="Arial" w:cs="Arial"/>
          <w:color w:val="4F4F6F"/>
        </w:rPr>
        <w:t xml:space="preserve">! Теперь </w:t>
      </w:r>
      <w:r>
        <w:rPr>
          <w:rFonts w:ascii="Arial" w:hAnsi="Arial" w:cs="Arial"/>
          <w:color w:val="4F4F6F"/>
        </w:rPr>
        <w:t>ждем волшебных событ</w:t>
      </w:r>
      <w:r w:rsidR="00DB3BB9">
        <w:rPr>
          <w:rFonts w:ascii="Arial" w:hAnsi="Arial" w:cs="Arial"/>
          <w:color w:val="4F4F6F"/>
        </w:rPr>
        <w:t>и</w:t>
      </w:r>
      <w:r>
        <w:rPr>
          <w:rFonts w:ascii="Arial" w:hAnsi="Arial" w:cs="Arial"/>
          <w:color w:val="4F4F6F"/>
        </w:rPr>
        <w:t>й жизни!</w:t>
      </w:r>
    </w:p>
    <w:p w:rsidR="00447E41" w:rsidRDefault="008E7DC4" w:rsidP="00F84726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Мы встретим вас в аэропорту и у</w:t>
      </w:r>
      <w:r w:rsidR="00447E41">
        <w:rPr>
          <w:rFonts w:ascii="Arial" w:hAnsi="Arial" w:cs="Arial"/>
          <w:color w:val="4F4F6F"/>
        </w:rPr>
        <w:t>вез</w:t>
      </w:r>
      <w:r>
        <w:rPr>
          <w:rFonts w:ascii="Arial" w:hAnsi="Arial" w:cs="Arial"/>
          <w:color w:val="4F4F6F"/>
        </w:rPr>
        <w:t>ем на берег Байка</w:t>
      </w:r>
      <w:r w:rsidR="00F80CA7">
        <w:rPr>
          <w:rFonts w:ascii="Arial" w:hAnsi="Arial" w:cs="Arial"/>
          <w:color w:val="4F4F6F"/>
        </w:rPr>
        <w:t xml:space="preserve">ла! В это время он ещё не замерзает: волны </w:t>
      </w:r>
      <w:r w:rsidR="00447E41">
        <w:rPr>
          <w:rFonts w:ascii="Arial" w:hAnsi="Arial" w:cs="Arial"/>
          <w:color w:val="4F4F6F"/>
        </w:rPr>
        <w:t xml:space="preserve">создают </w:t>
      </w:r>
      <w:r w:rsidR="00DB3BB9">
        <w:rPr>
          <w:rFonts w:ascii="Arial" w:hAnsi="Arial" w:cs="Arial"/>
          <w:color w:val="4F4F6F"/>
        </w:rPr>
        <w:t>неповторимые наплески</w:t>
      </w:r>
      <w:r w:rsidR="00447E41">
        <w:rPr>
          <w:rFonts w:ascii="Arial" w:hAnsi="Arial" w:cs="Arial"/>
          <w:color w:val="4F4F6F"/>
        </w:rPr>
        <w:t xml:space="preserve"> на прибрежных скалах</w:t>
      </w:r>
      <w:r w:rsidR="00F80CA7">
        <w:rPr>
          <w:rFonts w:ascii="Arial" w:hAnsi="Arial" w:cs="Arial"/>
          <w:color w:val="4F4F6F"/>
        </w:rPr>
        <w:t xml:space="preserve">. </w:t>
      </w:r>
      <w:r w:rsidR="00DB3BB9">
        <w:rPr>
          <w:rFonts w:ascii="Arial" w:hAnsi="Arial" w:cs="Arial"/>
          <w:color w:val="4F4F6F"/>
        </w:rPr>
        <w:t>Начинается</w:t>
      </w:r>
      <w:r w:rsidR="00F80CA7">
        <w:rPr>
          <w:rFonts w:ascii="Arial" w:hAnsi="Arial" w:cs="Arial"/>
          <w:color w:val="4F4F6F"/>
        </w:rPr>
        <w:t xml:space="preserve"> </w:t>
      </w:r>
      <w:r>
        <w:rPr>
          <w:rFonts w:ascii="Arial" w:hAnsi="Arial" w:cs="Arial"/>
          <w:color w:val="4F4F6F"/>
        </w:rPr>
        <w:t>н</w:t>
      </w:r>
      <w:r w:rsidR="00F80CA7">
        <w:rPr>
          <w:rFonts w:ascii="Arial" w:hAnsi="Arial" w:cs="Arial"/>
          <w:color w:val="4F4F6F"/>
        </w:rPr>
        <w:t>аш зимн</w:t>
      </w:r>
      <w:r w:rsidR="00DB3BB9">
        <w:rPr>
          <w:rFonts w:ascii="Arial" w:hAnsi="Arial" w:cs="Arial"/>
          <w:color w:val="4F4F6F"/>
        </w:rPr>
        <w:t>ий праздник</w:t>
      </w:r>
      <w:r w:rsidR="00F84726">
        <w:rPr>
          <w:rFonts w:ascii="Arial" w:hAnsi="Arial" w:cs="Arial"/>
          <w:color w:val="4F4F6F"/>
        </w:rPr>
        <w:t xml:space="preserve"> в поселке Листвянка!</w:t>
      </w:r>
      <w:r w:rsidR="00F80CA7">
        <w:rPr>
          <w:rFonts w:ascii="Arial" w:hAnsi="Arial" w:cs="Arial"/>
          <w:color w:val="4F4F6F"/>
        </w:rPr>
        <w:br/>
      </w:r>
      <w:r w:rsidR="00F80CA7">
        <w:rPr>
          <w:rFonts w:ascii="Arial" w:hAnsi="Arial" w:cs="Arial"/>
          <w:color w:val="4F4F6F"/>
        </w:rPr>
        <w:br/>
        <w:t xml:space="preserve">После </w:t>
      </w:r>
      <w:r w:rsidR="00DB3BB9">
        <w:rPr>
          <w:rFonts w:ascii="Arial" w:hAnsi="Arial" w:cs="Arial"/>
          <w:color w:val="4F4F6F"/>
        </w:rPr>
        <w:t>размещения</w:t>
      </w:r>
      <w:r w:rsidR="00F80CA7">
        <w:rPr>
          <w:rFonts w:ascii="Arial" w:hAnsi="Arial" w:cs="Arial"/>
          <w:color w:val="4F4F6F"/>
        </w:rPr>
        <w:t xml:space="preserve"> в отел</w:t>
      </w:r>
      <w:r w:rsidR="00DB3BB9">
        <w:rPr>
          <w:rFonts w:ascii="Arial" w:hAnsi="Arial" w:cs="Arial"/>
          <w:color w:val="4F4F6F"/>
        </w:rPr>
        <w:t xml:space="preserve">е мы </w:t>
      </w:r>
      <w:r w:rsidR="00F80CA7" w:rsidRPr="00434203">
        <w:rPr>
          <w:rFonts w:ascii="Arial" w:hAnsi="Arial" w:cs="Arial"/>
          <w:color w:val="4F4F6F"/>
        </w:rPr>
        <w:t xml:space="preserve">прогуляемся по посёлку, где </w:t>
      </w:r>
      <w:r w:rsidR="00DB3BB9" w:rsidRPr="00434203">
        <w:rPr>
          <w:rFonts w:ascii="Arial" w:hAnsi="Arial" w:cs="Arial"/>
          <w:color w:val="4F4F6F"/>
        </w:rPr>
        <w:t xml:space="preserve">всё в предвкушении </w:t>
      </w:r>
      <w:r w:rsidR="00447E41" w:rsidRPr="00434203">
        <w:rPr>
          <w:rFonts w:ascii="Arial" w:hAnsi="Arial" w:cs="Arial"/>
          <w:color w:val="4F4F6F"/>
        </w:rPr>
        <w:t>Нового Года</w:t>
      </w:r>
      <w:r w:rsidR="00F80CA7">
        <w:rPr>
          <w:rFonts w:ascii="Arial" w:hAnsi="Arial" w:cs="Arial"/>
          <w:color w:val="4F4F6F"/>
        </w:rPr>
        <w:t xml:space="preserve">: ароматы </w:t>
      </w:r>
      <w:r w:rsidR="00DB3BB9">
        <w:rPr>
          <w:rFonts w:ascii="Arial" w:hAnsi="Arial" w:cs="Arial"/>
          <w:color w:val="4F4F6F"/>
        </w:rPr>
        <w:t xml:space="preserve">байкальского </w:t>
      </w:r>
      <w:r w:rsidR="00F80CA7">
        <w:rPr>
          <w:rFonts w:ascii="Arial" w:hAnsi="Arial" w:cs="Arial"/>
          <w:color w:val="4F4F6F"/>
        </w:rPr>
        <w:t xml:space="preserve">омуля </w:t>
      </w:r>
      <w:r w:rsidR="00DB3BB9">
        <w:rPr>
          <w:rFonts w:ascii="Arial" w:hAnsi="Arial" w:cs="Arial"/>
          <w:color w:val="4F4F6F"/>
        </w:rPr>
        <w:t>и печеных яблок, ажиотаж на сувенирном рынке</w:t>
      </w:r>
      <w:r w:rsidR="00F80CA7">
        <w:rPr>
          <w:rFonts w:ascii="Arial" w:hAnsi="Arial" w:cs="Arial"/>
          <w:color w:val="4F4F6F"/>
        </w:rPr>
        <w:t xml:space="preserve">, местные жители </w:t>
      </w:r>
      <w:r w:rsidR="00DB3BB9">
        <w:rPr>
          <w:rFonts w:ascii="Arial" w:hAnsi="Arial" w:cs="Arial"/>
          <w:color w:val="4F4F6F"/>
        </w:rPr>
        <w:t xml:space="preserve">зазывают </w:t>
      </w:r>
      <w:r w:rsidR="00F80CA7">
        <w:rPr>
          <w:rFonts w:ascii="Arial" w:hAnsi="Arial" w:cs="Arial"/>
          <w:color w:val="4F4F6F"/>
        </w:rPr>
        <w:t xml:space="preserve">в свои лавки, </w:t>
      </w:r>
      <w:r w:rsidR="00DB3BB9">
        <w:rPr>
          <w:rFonts w:ascii="Arial" w:hAnsi="Arial" w:cs="Arial"/>
          <w:color w:val="4F4F6F"/>
        </w:rPr>
        <w:t xml:space="preserve">на противоположном берегу </w:t>
      </w:r>
      <w:r w:rsidR="00F80CA7">
        <w:rPr>
          <w:rFonts w:ascii="Arial" w:hAnsi="Arial" w:cs="Arial"/>
          <w:color w:val="4F4F6F"/>
        </w:rPr>
        <w:t>заснеженные вер</w:t>
      </w:r>
      <w:r w:rsidR="00447E41">
        <w:rPr>
          <w:rFonts w:ascii="Arial" w:hAnsi="Arial" w:cs="Arial"/>
          <w:color w:val="4F4F6F"/>
        </w:rPr>
        <w:t>шины гор добавляют</w:t>
      </w:r>
      <w:r w:rsidR="00F80CA7">
        <w:rPr>
          <w:rFonts w:ascii="Arial" w:hAnsi="Arial" w:cs="Arial"/>
          <w:color w:val="4F4F6F"/>
        </w:rPr>
        <w:t xml:space="preserve"> нотку</w:t>
      </w:r>
      <w:r w:rsidR="00447E41">
        <w:rPr>
          <w:rFonts w:ascii="Arial" w:hAnsi="Arial" w:cs="Arial"/>
          <w:color w:val="4F4F6F"/>
        </w:rPr>
        <w:t xml:space="preserve"> спокойствия и умиротворения </w:t>
      </w:r>
      <w:r w:rsidR="00F80CA7">
        <w:rPr>
          <w:rFonts w:ascii="Arial" w:hAnsi="Arial" w:cs="Arial"/>
          <w:color w:val="4F4F6F"/>
        </w:rPr>
        <w:t xml:space="preserve">в общую атмосферу. </w:t>
      </w:r>
    </w:p>
    <w:p w:rsidR="00AA217A" w:rsidRDefault="00AA217A" w:rsidP="00AA217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Ужин в ресторане отеля. </w:t>
      </w:r>
      <w:r>
        <w:rPr>
          <w:rFonts w:ascii="Arial" w:hAnsi="Arial" w:cs="Arial"/>
          <w:color w:val="4F4F6F"/>
        </w:rPr>
        <w:br/>
        <w:t xml:space="preserve">Отдохните в уютных номерах перед праздником, чтобы по-настоящему </w:t>
      </w:r>
      <w:proofErr w:type="gramStart"/>
      <w:r>
        <w:rPr>
          <w:rFonts w:ascii="Arial" w:hAnsi="Arial" w:cs="Arial"/>
          <w:color w:val="4F4F6F"/>
        </w:rPr>
        <w:t>насладиться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4F4F6F"/>
        </w:rPr>
        <w:t>шампанским</w:t>
      </w:r>
      <w:proofErr w:type="gramEnd"/>
      <w:r>
        <w:rPr>
          <w:rFonts w:ascii="Arial" w:hAnsi="Arial" w:cs="Arial"/>
          <w:color w:val="4F4F6F"/>
        </w:rPr>
        <w:t xml:space="preserve">, предвкушением исполнения желаний и веселиться отдохнувшими и счастливыми! </w:t>
      </w:r>
    </w:p>
    <w:p w:rsidR="00F80CA7" w:rsidRDefault="00447E41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А на нашем берегу г</w:t>
      </w:r>
      <w:r w:rsidR="00F80CA7">
        <w:rPr>
          <w:rFonts w:ascii="Arial" w:hAnsi="Arial" w:cs="Arial"/>
          <w:color w:val="4F4F6F"/>
        </w:rPr>
        <w:t>ряд</w:t>
      </w:r>
      <w:r w:rsidR="00DB3BB9">
        <w:rPr>
          <w:rFonts w:ascii="Arial" w:hAnsi="Arial" w:cs="Arial"/>
          <w:color w:val="4F4F6F"/>
        </w:rPr>
        <w:t xml:space="preserve">ет </w:t>
      </w:r>
      <w:r>
        <w:rPr>
          <w:rFonts w:ascii="Arial" w:hAnsi="Arial" w:cs="Arial"/>
          <w:color w:val="4F4F6F"/>
        </w:rPr>
        <w:t xml:space="preserve">веселье - </w:t>
      </w:r>
      <w:r w:rsidR="003F3F12">
        <w:rPr>
          <w:rFonts w:ascii="Arial" w:hAnsi="Arial" w:cs="Arial"/>
          <w:color w:val="4F4F6F"/>
        </w:rPr>
        <w:t xml:space="preserve"> </w:t>
      </w:r>
      <w:r w:rsidR="00F80CA7" w:rsidRPr="00434203">
        <w:rPr>
          <w:rFonts w:ascii="Arial" w:hAnsi="Arial" w:cs="Arial"/>
          <w:color w:val="4F4F6F"/>
        </w:rPr>
        <w:t>Новогод</w:t>
      </w:r>
      <w:r w:rsidR="00DB3BB9" w:rsidRPr="00434203">
        <w:rPr>
          <w:rFonts w:ascii="Arial" w:hAnsi="Arial" w:cs="Arial"/>
          <w:color w:val="4F4F6F"/>
        </w:rPr>
        <w:t>н</w:t>
      </w:r>
      <w:r w:rsidR="00AA217A">
        <w:rPr>
          <w:rFonts w:ascii="Arial" w:hAnsi="Arial" w:cs="Arial"/>
          <w:color w:val="4F4F6F"/>
        </w:rPr>
        <w:t>яя</w:t>
      </w:r>
      <w:r w:rsidR="00DB3BB9" w:rsidRPr="00434203">
        <w:rPr>
          <w:rFonts w:ascii="Arial" w:hAnsi="Arial" w:cs="Arial"/>
          <w:color w:val="4F4F6F"/>
        </w:rPr>
        <w:t xml:space="preserve"> ночь</w:t>
      </w:r>
      <w:r w:rsidR="00F80CA7" w:rsidRPr="00434203">
        <w:rPr>
          <w:rFonts w:ascii="Arial" w:hAnsi="Arial" w:cs="Arial"/>
          <w:color w:val="4F4F6F"/>
        </w:rPr>
        <w:t>!</w:t>
      </w:r>
      <w:r w:rsidR="00DB3BB9">
        <w:rPr>
          <w:rFonts w:ascii="Arial" w:hAnsi="Arial" w:cs="Arial"/>
          <w:color w:val="4F4F6F"/>
        </w:rPr>
        <w:t xml:space="preserve"> </w:t>
      </w:r>
      <w:r>
        <w:rPr>
          <w:rFonts w:ascii="Arial" w:hAnsi="Arial" w:cs="Arial"/>
          <w:color w:val="4F4F6F"/>
        </w:rPr>
        <w:t>О</w:t>
      </w:r>
      <w:r w:rsidR="003F3F12">
        <w:rPr>
          <w:rFonts w:ascii="Arial" w:hAnsi="Arial" w:cs="Arial"/>
          <w:color w:val="4F4F6F"/>
        </w:rPr>
        <w:t>на будет</w:t>
      </w:r>
      <w:r w:rsidR="00F80CA7">
        <w:rPr>
          <w:rFonts w:ascii="Arial" w:hAnsi="Arial" w:cs="Arial"/>
          <w:color w:val="4F4F6F"/>
        </w:rPr>
        <w:t xml:space="preserve"> потрясающ</w:t>
      </w:r>
      <w:r w:rsidR="003F3F12">
        <w:rPr>
          <w:rFonts w:ascii="Arial" w:hAnsi="Arial" w:cs="Arial"/>
          <w:color w:val="4F4F6F"/>
        </w:rPr>
        <w:t>ей</w:t>
      </w:r>
      <w:r w:rsidR="00F80CA7">
        <w:rPr>
          <w:rFonts w:ascii="Arial" w:hAnsi="Arial" w:cs="Arial"/>
          <w:color w:val="4F4F6F"/>
        </w:rPr>
        <w:t>!</w:t>
      </w:r>
    </w:p>
    <w:p w:rsidR="00F80CA7" w:rsidRDefault="00F80CA7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Вас </w:t>
      </w:r>
      <w:r w:rsidR="003F3F12">
        <w:rPr>
          <w:rFonts w:ascii="Arial" w:hAnsi="Arial" w:cs="Arial"/>
          <w:color w:val="4F4F6F"/>
        </w:rPr>
        <w:t>ждет</w:t>
      </w:r>
      <w:r>
        <w:rPr>
          <w:rFonts w:ascii="Arial" w:hAnsi="Arial" w:cs="Arial"/>
          <w:color w:val="4F4F6F"/>
        </w:rPr>
        <w:t xml:space="preserve"> вкусная еда, </w:t>
      </w:r>
      <w:r w:rsidR="003F3F12">
        <w:rPr>
          <w:rFonts w:ascii="Arial" w:hAnsi="Arial" w:cs="Arial"/>
          <w:color w:val="4F4F6F"/>
        </w:rPr>
        <w:t>новые знакомства</w:t>
      </w:r>
      <w:r>
        <w:rPr>
          <w:rFonts w:ascii="Arial" w:hAnsi="Arial" w:cs="Arial"/>
          <w:color w:val="4F4F6F"/>
        </w:rPr>
        <w:t xml:space="preserve">, </w:t>
      </w:r>
      <w:r w:rsidR="003F3F12">
        <w:rPr>
          <w:rFonts w:ascii="Arial" w:hAnsi="Arial" w:cs="Arial"/>
          <w:color w:val="4F4F6F"/>
        </w:rPr>
        <w:t xml:space="preserve">конкурсы и </w:t>
      </w:r>
      <w:r>
        <w:rPr>
          <w:rFonts w:ascii="Arial" w:hAnsi="Arial" w:cs="Arial"/>
          <w:color w:val="4F4F6F"/>
        </w:rPr>
        <w:t xml:space="preserve">танцы, харизматичный ведущий и яркое, </w:t>
      </w:r>
      <w:r w:rsidR="003F3F12">
        <w:rPr>
          <w:rFonts w:ascii="Arial" w:hAnsi="Arial" w:cs="Arial"/>
          <w:color w:val="4F4F6F"/>
        </w:rPr>
        <w:t>красочное</w:t>
      </w:r>
      <w:r>
        <w:rPr>
          <w:rFonts w:ascii="Arial" w:hAnsi="Arial" w:cs="Arial"/>
          <w:color w:val="4F4F6F"/>
        </w:rPr>
        <w:t xml:space="preserve"> шоу.</w:t>
      </w:r>
    </w:p>
    <w:p w:rsidR="00AA217A" w:rsidRDefault="00AA217A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AA217A" w:rsidRPr="00AA217A" w:rsidRDefault="00AA217A" w:rsidP="00AA217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AA217A">
        <w:rPr>
          <w:rFonts w:ascii="Arial" w:hAnsi="Arial" w:cs="Arial"/>
          <w:color w:val="4F4F6F"/>
        </w:rPr>
        <w:t>Новогодняя развлекательная программа с банкетом (</w:t>
      </w:r>
      <w:proofErr w:type="spellStart"/>
      <w:proofErr w:type="gramStart"/>
      <w:r w:rsidRPr="00AA217A">
        <w:rPr>
          <w:rFonts w:ascii="Arial" w:hAnsi="Arial" w:cs="Arial"/>
          <w:color w:val="4F4F6F"/>
        </w:rPr>
        <w:t>доп.плата</w:t>
      </w:r>
      <w:proofErr w:type="spellEnd"/>
      <w:proofErr w:type="gramEnd"/>
      <w:r w:rsidRPr="00AA217A">
        <w:rPr>
          <w:rFonts w:ascii="Arial" w:hAnsi="Arial" w:cs="Arial"/>
          <w:color w:val="4F4F6F"/>
        </w:rPr>
        <w:t>).</w:t>
      </w:r>
    </w:p>
    <w:p w:rsidR="00AA217A" w:rsidRPr="00AA217A" w:rsidRDefault="00AA217A" w:rsidP="00AA217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434203" w:rsidRDefault="00434203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B327DF" w:rsidRPr="00434203" w:rsidRDefault="00CB3F46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434203">
        <w:rPr>
          <w:rFonts w:ascii="Arial" w:hAnsi="Arial" w:cs="Arial"/>
          <w:b/>
          <w:color w:val="4F4F6F"/>
        </w:rPr>
        <w:t>01.01.202</w:t>
      </w:r>
      <w:r w:rsidR="00AC54AA">
        <w:rPr>
          <w:rFonts w:ascii="Arial" w:hAnsi="Arial" w:cs="Arial"/>
          <w:b/>
          <w:color w:val="4F4F6F"/>
        </w:rPr>
        <w:t>5</w:t>
      </w:r>
    </w:p>
    <w:p w:rsidR="00B327DF" w:rsidRDefault="00B327DF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Утро</w:t>
      </w:r>
      <w:r w:rsidR="003F3F12">
        <w:rPr>
          <w:rFonts w:ascii="Arial" w:hAnsi="Arial" w:cs="Arial"/>
          <w:color w:val="4F4F6F"/>
        </w:rPr>
        <w:t xml:space="preserve"> Нового года</w:t>
      </w:r>
      <w:r>
        <w:rPr>
          <w:rFonts w:ascii="Arial" w:hAnsi="Arial" w:cs="Arial"/>
          <w:color w:val="4F4F6F"/>
        </w:rPr>
        <w:t xml:space="preserve">. </w:t>
      </w:r>
      <w:r w:rsidR="003F3F12">
        <w:rPr>
          <w:rFonts w:ascii="Arial" w:hAnsi="Arial" w:cs="Arial"/>
          <w:color w:val="4F4F6F"/>
        </w:rPr>
        <w:t>Первая половина дня – отдых. Вы м</w:t>
      </w:r>
      <w:r>
        <w:rPr>
          <w:rFonts w:ascii="Arial" w:hAnsi="Arial" w:cs="Arial"/>
          <w:color w:val="4F4F6F"/>
        </w:rPr>
        <w:t>ожете вдоволь выспаться</w:t>
      </w:r>
      <w:r w:rsidR="00B76FB1">
        <w:rPr>
          <w:rFonts w:ascii="Arial" w:hAnsi="Arial" w:cs="Arial"/>
          <w:color w:val="4F4F6F"/>
        </w:rPr>
        <w:t>!</w:t>
      </w:r>
      <w:r>
        <w:rPr>
          <w:rFonts w:ascii="Arial" w:hAnsi="Arial" w:cs="Arial"/>
          <w:color w:val="4F4F6F"/>
        </w:rPr>
        <w:t> </w:t>
      </w:r>
    </w:p>
    <w:p w:rsidR="00B327DF" w:rsidRDefault="008E7DC4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З</w:t>
      </w:r>
      <w:r w:rsidR="00B327DF">
        <w:rPr>
          <w:rFonts w:ascii="Arial" w:hAnsi="Arial" w:cs="Arial"/>
          <w:color w:val="4F4F6F"/>
        </w:rPr>
        <w:t>автрак</w:t>
      </w:r>
      <w:r>
        <w:rPr>
          <w:rFonts w:ascii="Arial" w:hAnsi="Arial" w:cs="Arial"/>
          <w:color w:val="4F4F6F"/>
        </w:rPr>
        <w:t xml:space="preserve"> -</w:t>
      </w:r>
      <w:r w:rsidR="00B327DF">
        <w:rPr>
          <w:rFonts w:ascii="Arial" w:hAnsi="Arial" w:cs="Arial"/>
          <w:color w:val="4F4F6F"/>
        </w:rPr>
        <w:t xml:space="preserve"> шведский стол и </w:t>
      </w:r>
      <w:proofErr w:type="spellStart"/>
      <w:r w:rsidR="00B327DF">
        <w:rPr>
          <w:rFonts w:ascii="Arial" w:hAnsi="Arial" w:cs="Arial"/>
          <w:color w:val="4F4F6F"/>
        </w:rPr>
        <w:t>свежесваренный</w:t>
      </w:r>
      <w:proofErr w:type="spellEnd"/>
      <w:r w:rsidR="00B327DF">
        <w:rPr>
          <w:rFonts w:ascii="Arial" w:hAnsi="Arial" w:cs="Arial"/>
          <w:color w:val="4F4F6F"/>
        </w:rPr>
        <w:t xml:space="preserve"> кофе</w:t>
      </w:r>
      <w:r w:rsidR="00142668">
        <w:rPr>
          <w:rFonts w:ascii="Arial" w:hAnsi="Arial" w:cs="Arial"/>
          <w:color w:val="4F4F6F"/>
        </w:rPr>
        <w:t xml:space="preserve"> с видом на Байкал</w:t>
      </w:r>
      <w:r w:rsidR="00B327DF">
        <w:rPr>
          <w:rFonts w:ascii="Arial" w:hAnsi="Arial" w:cs="Arial"/>
          <w:color w:val="4F4F6F"/>
        </w:rPr>
        <w:t xml:space="preserve">. </w:t>
      </w:r>
      <w:r w:rsidR="00AC54AA">
        <w:rPr>
          <w:rFonts w:ascii="Arial" w:hAnsi="Arial" w:cs="Arial"/>
          <w:color w:val="4F4F6F"/>
        </w:rPr>
        <w:t>Можно в</w:t>
      </w:r>
      <w:r w:rsidR="00B327DF">
        <w:rPr>
          <w:rFonts w:ascii="Arial" w:hAnsi="Arial" w:cs="Arial"/>
          <w:color w:val="4F4F6F"/>
        </w:rPr>
        <w:t>ыйт</w:t>
      </w:r>
      <w:r w:rsidR="00AC54AA">
        <w:rPr>
          <w:rFonts w:ascii="Arial" w:hAnsi="Arial" w:cs="Arial"/>
          <w:color w:val="4F4F6F"/>
        </w:rPr>
        <w:t>и</w:t>
      </w:r>
      <w:r w:rsidR="00B327DF">
        <w:rPr>
          <w:rFonts w:ascii="Arial" w:hAnsi="Arial" w:cs="Arial"/>
          <w:color w:val="4F4F6F"/>
        </w:rPr>
        <w:t xml:space="preserve"> на балкон и</w:t>
      </w:r>
      <w:r w:rsidR="00142668">
        <w:rPr>
          <w:rFonts w:ascii="Arial" w:hAnsi="Arial" w:cs="Arial"/>
          <w:color w:val="4F4F6F"/>
        </w:rPr>
        <w:t xml:space="preserve"> </w:t>
      </w:r>
      <w:r w:rsidR="00B327DF" w:rsidRPr="00434203">
        <w:rPr>
          <w:rFonts w:ascii="Arial" w:hAnsi="Arial" w:cs="Arial"/>
          <w:color w:val="4F4F6F"/>
        </w:rPr>
        <w:t>вдохн</w:t>
      </w:r>
      <w:r w:rsidR="00AC54AA">
        <w:rPr>
          <w:rFonts w:ascii="Arial" w:hAnsi="Arial" w:cs="Arial"/>
          <w:color w:val="4F4F6F"/>
        </w:rPr>
        <w:t>уть</w:t>
      </w:r>
      <w:r w:rsidR="00142668" w:rsidRPr="00434203">
        <w:rPr>
          <w:rFonts w:ascii="Arial" w:hAnsi="Arial" w:cs="Arial"/>
          <w:color w:val="4F4F6F"/>
        </w:rPr>
        <w:t xml:space="preserve"> </w:t>
      </w:r>
      <w:r w:rsidR="00B327DF" w:rsidRPr="00434203">
        <w:rPr>
          <w:rFonts w:ascii="Arial" w:hAnsi="Arial" w:cs="Arial"/>
          <w:color w:val="4F4F6F"/>
        </w:rPr>
        <w:t>свежий байкальский воздух</w:t>
      </w:r>
      <w:r w:rsidR="00B327DF">
        <w:rPr>
          <w:rFonts w:ascii="Arial" w:hAnsi="Arial" w:cs="Arial"/>
          <w:color w:val="4F4F6F"/>
        </w:rPr>
        <w:t>.</w:t>
      </w:r>
      <w:r w:rsidR="00142668">
        <w:rPr>
          <w:rFonts w:ascii="Arial" w:hAnsi="Arial" w:cs="Arial"/>
          <w:color w:val="4F4F6F"/>
        </w:rPr>
        <w:t xml:space="preserve"> </w:t>
      </w:r>
      <w:r w:rsidR="00B327DF">
        <w:rPr>
          <w:rFonts w:ascii="Arial" w:hAnsi="Arial" w:cs="Arial"/>
          <w:color w:val="4F4F6F"/>
        </w:rPr>
        <w:t>Он</w:t>
      </w:r>
      <w:r w:rsidR="00142668">
        <w:rPr>
          <w:rFonts w:ascii="Arial" w:hAnsi="Arial" w:cs="Arial"/>
          <w:color w:val="4F4F6F"/>
        </w:rPr>
        <w:t xml:space="preserve"> </w:t>
      </w:r>
      <w:r w:rsidR="00B327DF">
        <w:rPr>
          <w:rFonts w:ascii="Arial" w:hAnsi="Arial" w:cs="Arial"/>
          <w:color w:val="4F4F6F"/>
        </w:rPr>
        <w:t>освобождает</w:t>
      </w:r>
      <w:r w:rsidR="00142668">
        <w:rPr>
          <w:rFonts w:ascii="Arial" w:hAnsi="Arial" w:cs="Arial"/>
          <w:color w:val="4F4F6F"/>
        </w:rPr>
        <w:t xml:space="preserve"> </w:t>
      </w:r>
      <w:r w:rsidR="00B327DF">
        <w:rPr>
          <w:rFonts w:ascii="Arial" w:hAnsi="Arial" w:cs="Arial"/>
          <w:color w:val="4F4F6F"/>
        </w:rPr>
        <w:t>сознание и расслабляет.</w:t>
      </w:r>
    </w:p>
    <w:p w:rsidR="00EC5C28" w:rsidRDefault="00362F89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434203">
        <w:rPr>
          <w:rFonts w:ascii="Arial" w:hAnsi="Arial" w:cs="Arial"/>
          <w:color w:val="4F4F6F"/>
        </w:rPr>
        <w:t xml:space="preserve">А далее нас ждет гостеприимная Усадьба </w:t>
      </w:r>
      <w:proofErr w:type="spellStart"/>
      <w:r w:rsidRPr="00434203">
        <w:rPr>
          <w:rFonts w:ascii="Arial" w:hAnsi="Arial" w:cs="Arial"/>
          <w:color w:val="4F4F6F"/>
        </w:rPr>
        <w:t>Тюрюминых</w:t>
      </w:r>
      <w:proofErr w:type="spellEnd"/>
      <w:r w:rsidRPr="00434203">
        <w:rPr>
          <w:rFonts w:ascii="Arial" w:hAnsi="Arial" w:cs="Arial"/>
          <w:color w:val="4F4F6F"/>
        </w:rPr>
        <w:t xml:space="preserve">, общение у самовара с её создателями, чай на байкальских травах и угощение. Свежий воздух, </w:t>
      </w:r>
      <w:hyperlink r:id="rId5" w:history="1">
        <w:r w:rsidRPr="00434203">
          <w:rPr>
            <w:rFonts w:ascii="Arial" w:hAnsi="Arial" w:cs="Arial"/>
            <w:color w:val="4F4F6F"/>
          </w:rPr>
          <w:t>близость Байкала</w:t>
        </w:r>
      </w:hyperlink>
      <w:r w:rsidRPr="00434203">
        <w:rPr>
          <w:rFonts w:ascii="Arial" w:hAnsi="Arial" w:cs="Arial"/>
          <w:color w:val="4F4F6F"/>
        </w:rPr>
        <w:t>, знакомство с настоящими байкальскими ездовыми собаками</w:t>
      </w:r>
      <w:r w:rsidR="001A141D" w:rsidRPr="00434203">
        <w:rPr>
          <w:rFonts w:ascii="Arial" w:hAnsi="Arial" w:cs="Arial"/>
          <w:color w:val="4F4F6F"/>
        </w:rPr>
        <w:t xml:space="preserve"> – все это дополнит наше новогодне-сказочное настроение!</w:t>
      </w:r>
    </w:p>
    <w:p w:rsidR="00B327DF" w:rsidRDefault="00447E41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Вы </w:t>
      </w:r>
      <w:r w:rsidR="00B327DF" w:rsidRPr="00434203">
        <w:rPr>
          <w:rFonts w:ascii="Arial" w:hAnsi="Arial" w:cs="Arial"/>
          <w:color w:val="4F4F6F"/>
        </w:rPr>
        <w:t>с ветерком</w:t>
      </w:r>
      <w:r w:rsidR="003F3F12" w:rsidRPr="00434203">
        <w:rPr>
          <w:rFonts w:ascii="Arial" w:hAnsi="Arial" w:cs="Arial"/>
          <w:color w:val="4F4F6F"/>
        </w:rPr>
        <w:t xml:space="preserve"> </w:t>
      </w:r>
      <w:r w:rsidR="00B327DF" w:rsidRPr="00434203">
        <w:rPr>
          <w:rFonts w:ascii="Arial" w:hAnsi="Arial" w:cs="Arial"/>
          <w:color w:val="4F4F6F"/>
        </w:rPr>
        <w:t>прокатит</w:t>
      </w:r>
      <w:r w:rsidRPr="00434203">
        <w:rPr>
          <w:rFonts w:ascii="Arial" w:hAnsi="Arial" w:cs="Arial"/>
          <w:color w:val="4F4F6F"/>
        </w:rPr>
        <w:t>есь</w:t>
      </w:r>
      <w:r w:rsidR="00B327DF" w:rsidRPr="00434203">
        <w:rPr>
          <w:rFonts w:ascii="Arial" w:hAnsi="Arial" w:cs="Arial"/>
          <w:color w:val="4F4F6F"/>
        </w:rPr>
        <w:t xml:space="preserve"> по заснеженному лесу на упряжках с сибирскими </w:t>
      </w:r>
      <w:proofErr w:type="spellStart"/>
      <w:r w:rsidR="00B327DF" w:rsidRPr="00434203">
        <w:rPr>
          <w:rFonts w:ascii="Arial" w:hAnsi="Arial" w:cs="Arial"/>
          <w:color w:val="4F4F6F"/>
        </w:rPr>
        <w:t>хаски</w:t>
      </w:r>
      <w:proofErr w:type="spellEnd"/>
      <w:r w:rsidR="00B327DF">
        <w:rPr>
          <w:rFonts w:ascii="Arial" w:hAnsi="Arial" w:cs="Arial"/>
          <w:color w:val="4F4F6F"/>
        </w:rPr>
        <w:t>.</w:t>
      </w:r>
      <w:r w:rsidR="00142668">
        <w:rPr>
          <w:rFonts w:ascii="Arial" w:hAnsi="Arial" w:cs="Arial"/>
          <w:color w:val="4F4F6F"/>
        </w:rPr>
        <w:t xml:space="preserve"> </w:t>
      </w:r>
      <w:r>
        <w:rPr>
          <w:rFonts w:ascii="Arial" w:hAnsi="Arial" w:cs="Arial"/>
          <w:color w:val="4F4F6F"/>
        </w:rPr>
        <w:t>Ж</w:t>
      </w:r>
      <w:r w:rsidR="00142668">
        <w:rPr>
          <w:rFonts w:ascii="Arial" w:hAnsi="Arial" w:cs="Arial"/>
          <w:color w:val="4F4F6F"/>
        </w:rPr>
        <w:t>изнерадостные</w:t>
      </w:r>
      <w:r w:rsidR="00B327DF">
        <w:rPr>
          <w:rFonts w:ascii="Arial" w:hAnsi="Arial" w:cs="Arial"/>
          <w:color w:val="4F4F6F"/>
        </w:rPr>
        <w:t xml:space="preserve"> </w:t>
      </w:r>
      <w:r w:rsidR="00142668">
        <w:rPr>
          <w:rFonts w:ascii="Arial" w:hAnsi="Arial" w:cs="Arial"/>
          <w:color w:val="4F4F6F"/>
        </w:rPr>
        <w:t>собаки</w:t>
      </w:r>
      <w:r>
        <w:rPr>
          <w:rFonts w:ascii="Arial" w:hAnsi="Arial" w:cs="Arial"/>
          <w:color w:val="4F4F6F"/>
        </w:rPr>
        <w:t xml:space="preserve"> </w:t>
      </w:r>
      <w:r w:rsidR="00142668">
        <w:rPr>
          <w:rFonts w:ascii="Arial" w:hAnsi="Arial" w:cs="Arial"/>
          <w:color w:val="4F4F6F"/>
        </w:rPr>
        <w:t>рады гостям</w:t>
      </w:r>
      <w:r w:rsidR="0017621E">
        <w:rPr>
          <w:rFonts w:ascii="Arial" w:hAnsi="Arial" w:cs="Arial"/>
          <w:color w:val="4F4F6F"/>
        </w:rPr>
        <w:t xml:space="preserve"> и</w:t>
      </w:r>
      <w:r w:rsidR="00142668">
        <w:rPr>
          <w:rFonts w:ascii="Arial" w:hAnsi="Arial" w:cs="Arial"/>
          <w:color w:val="4F4F6F"/>
        </w:rPr>
        <w:t xml:space="preserve"> </w:t>
      </w:r>
      <w:r w:rsidR="00B327DF">
        <w:rPr>
          <w:rFonts w:ascii="Arial" w:hAnsi="Arial" w:cs="Arial"/>
          <w:color w:val="4F4F6F"/>
        </w:rPr>
        <w:t xml:space="preserve">с удовольствием </w:t>
      </w:r>
      <w:r w:rsidR="00142668">
        <w:rPr>
          <w:rFonts w:ascii="Arial" w:hAnsi="Arial" w:cs="Arial"/>
          <w:color w:val="4F4F6F"/>
        </w:rPr>
        <w:t xml:space="preserve">с ними </w:t>
      </w:r>
      <w:r w:rsidR="00B327DF">
        <w:rPr>
          <w:rFonts w:ascii="Arial" w:hAnsi="Arial" w:cs="Arial"/>
          <w:color w:val="4F4F6F"/>
        </w:rPr>
        <w:t>играют</w:t>
      </w:r>
      <w:r w:rsidR="00142668">
        <w:rPr>
          <w:rFonts w:ascii="Arial" w:hAnsi="Arial" w:cs="Arial"/>
          <w:color w:val="4F4F6F"/>
        </w:rPr>
        <w:t xml:space="preserve">! </w:t>
      </w:r>
      <w:r w:rsidR="00167DD2">
        <w:rPr>
          <w:rFonts w:ascii="Arial" w:hAnsi="Arial" w:cs="Arial"/>
          <w:color w:val="4F4F6F"/>
        </w:rPr>
        <w:t xml:space="preserve"> </w:t>
      </w:r>
      <w:r>
        <w:rPr>
          <w:rFonts w:ascii="Arial" w:hAnsi="Arial" w:cs="Arial"/>
          <w:color w:val="4F4F6F"/>
        </w:rPr>
        <w:t>П</w:t>
      </w:r>
      <w:r w:rsidR="00B327DF">
        <w:rPr>
          <w:rFonts w:ascii="Arial" w:hAnsi="Arial" w:cs="Arial"/>
          <w:color w:val="4F4F6F"/>
        </w:rPr>
        <w:t>рогулка</w:t>
      </w:r>
      <w:r w:rsidR="00167DD2">
        <w:rPr>
          <w:rFonts w:ascii="Arial" w:hAnsi="Arial" w:cs="Arial"/>
          <w:color w:val="4F4F6F"/>
        </w:rPr>
        <w:t xml:space="preserve"> </w:t>
      </w:r>
      <w:r>
        <w:rPr>
          <w:rFonts w:ascii="Arial" w:hAnsi="Arial" w:cs="Arial"/>
          <w:color w:val="4F4F6F"/>
        </w:rPr>
        <w:t xml:space="preserve">с ними </w:t>
      </w:r>
      <w:r w:rsidR="00167DD2">
        <w:rPr>
          <w:rFonts w:ascii="Arial" w:hAnsi="Arial" w:cs="Arial"/>
          <w:color w:val="4F4F6F"/>
        </w:rPr>
        <w:t xml:space="preserve">принесет вам </w:t>
      </w:r>
      <w:r w:rsidR="00B327DF">
        <w:rPr>
          <w:rFonts w:ascii="Arial" w:hAnsi="Arial" w:cs="Arial"/>
          <w:color w:val="4F4F6F"/>
        </w:rPr>
        <w:t>истинн</w:t>
      </w:r>
      <w:r w:rsidR="00167DD2">
        <w:rPr>
          <w:rFonts w:ascii="Arial" w:hAnsi="Arial" w:cs="Arial"/>
          <w:color w:val="4F4F6F"/>
        </w:rPr>
        <w:t>ое</w:t>
      </w:r>
      <w:r w:rsidR="00B327DF">
        <w:rPr>
          <w:rFonts w:ascii="Arial" w:hAnsi="Arial" w:cs="Arial"/>
          <w:color w:val="4F4F6F"/>
        </w:rPr>
        <w:t xml:space="preserve"> наслаждение!</w:t>
      </w:r>
    </w:p>
    <w:p w:rsidR="002A46DB" w:rsidRDefault="002A46DB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Далее </w:t>
      </w:r>
      <w:r w:rsidR="00AC54AA">
        <w:rPr>
          <w:rFonts w:ascii="Arial" w:hAnsi="Arial" w:cs="Arial"/>
          <w:color w:val="4F4F6F"/>
        </w:rPr>
        <w:t>-</w:t>
      </w:r>
      <w:r>
        <w:rPr>
          <w:rFonts w:ascii="Arial" w:hAnsi="Arial" w:cs="Arial"/>
          <w:color w:val="4F4F6F"/>
        </w:rPr>
        <w:t xml:space="preserve"> подъем по канатной дороге на смотровую площадку, мы полюбуемся на незамерзающий исток Ангары, где зимуют водоплавающие птицы.</w:t>
      </w:r>
    </w:p>
    <w:p w:rsidR="00EC5C28" w:rsidRDefault="002A46DB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Возвращаемся в отель, </w:t>
      </w:r>
      <w:r w:rsidR="00AC54AA">
        <w:rPr>
          <w:rFonts w:ascii="Arial" w:hAnsi="Arial" w:cs="Arial"/>
          <w:color w:val="4F4F6F"/>
        </w:rPr>
        <w:t xml:space="preserve">нас ждет </w:t>
      </w:r>
      <w:r>
        <w:rPr>
          <w:rFonts w:ascii="Arial" w:hAnsi="Arial" w:cs="Arial"/>
          <w:color w:val="4F4F6F"/>
        </w:rPr>
        <w:t>в</w:t>
      </w:r>
      <w:r w:rsidR="001A141D">
        <w:rPr>
          <w:rFonts w:ascii="Arial" w:hAnsi="Arial" w:cs="Arial"/>
          <w:color w:val="4F4F6F"/>
        </w:rPr>
        <w:t>кусный ужин</w:t>
      </w:r>
      <w:r w:rsidR="00AC54AA">
        <w:rPr>
          <w:rFonts w:ascii="Arial" w:hAnsi="Arial" w:cs="Arial"/>
          <w:color w:val="4F4F6F"/>
        </w:rPr>
        <w:t xml:space="preserve"> в ресторане</w:t>
      </w:r>
      <w:r w:rsidR="001A141D">
        <w:rPr>
          <w:rFonts w:ascii="Arial" w:hAnsi="Arial" w:cs="Arial"/>
          <w:color w:val="4F4F6F"/>
        </w:rPr>
        <w:t>.</w:t>
      </w:r>
    </w:p>
    <w:p w:rsidR="001A141D" w:rsidRDefault="001A141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B327DF" w:rsidRPr="00434203" w:rsidRDefault="00CB3F46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434203">
        <w:rPr>
          <w:rFonts w:ascii="Arial" w:hAnsi="Arial" w:cs="Arial"/>
          <w:b/>
          <w:color w:val="4F4F6F"/>
        </w:rPr>
        <w:t>02.01.202</w:t>
      </w:r>
      <w:r w:rsidR="00AC54AA">
        <w:rPr>
          <w:rFonts w:ascii="Arial" w:hAnsi="Arial" w:cs="Arial"/>
          <w:b/>
          <w:color w:val="4F4F6F"/>
        </w:rPr>
        <w:t>5</w:t>
      </w:r>
    </w:p>
    <w:p w:rsidR="00B327DF" w:rsidRDefault="008E7DC4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Завтрак, продолжение путешествия</w:t>
      </w:r>
      <w:r w:rsidR="0017621E">
        <w:rPr>
          <w:rFonts w:ascii="Arial" w:hAnsi="Arial" w:cs="Arial"/>
          <w:color w:val="4F4F6F"/>
        </w:rPr>
        <w:t>.</w:t>
      </w:r>
      <w:r>
        <w:rPr>
          <w:rFonts w:ascii="Arial" w:hAnsi="Arial" w:cs="Arial"/>
          <w:color w:val="4F4F6F"/>
        </w:rPr>
        <w:t xml:space="preserve"> </w:t>
      </w:r>
    </w:p>
    <w:p w:rsidR="001A141D" w:rsidRDefault="001A141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Неспешная прогулка по старинной сибирской деревне, </w:t>
      </w:r>
      <w:r w:rsidR="00447E41">
        <w:rPr>
          <w:rFonts w:ascii="Arial" w:hAnsi="Arial" w:cs="Arial"/>
          <w:color w:val="4F4F6F"/>
        </w:rPr>
        <w:t>м</w:t>
      </w:r>
      <w:r>
        <w:rPr>
          <w:rFonts w:ascii="Arial" w:hAnsi="Arial" w:cs="Arial"/>
          <w:color w:val="4F4F6F"/>
        </w:rPr>
        <w:t>узе</w:t>
      </w:r>
      <w:r w:rsidR="00447E41">
        <w:rPr>
          <w:rFonts w:ascii="Arial" w:hAnsi="Arial" w:cs="Arial"/>
          <w:color w:val="4F4F6F"/>
        </w:rPr>
        <w:t xml:space="preserve">ю </w:t>
      </w:r>
      <w:r>
        <w:rPr>
          <w:rFonts w:ascii="Arial" w:hAnsi="Arial" w:cs="Arial"/>
          <w:color w:val="4F4F6F"/>
        </w:rPr>
        <w:t>«Тальцы».</w:t>
      </w:r>
    </w:p>
    <w:p w:rsidR="00947485" w:rsidRDefault="001A141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Только представьте</w:t>
      </w:r>
      <w:r w:rsidR="00944AF5">
        <w:rPr>
          <w:rFonts w:ascii="Arial" w:hAnsi="Arial" w:cs="Arial"/>
          <w:color w:val="4F4F6F"/>
        </w:rPr>
        <w:t>, 17 век и</w:t>
      </w:r>
      <w:r>
        <w:rPr>
          <w:rFonts w:ascii="Arial" w:hAnsi="Arial" w:cs="Arial"/>
          <w:color w:val="4F4F6F"/>
        </w:rPr>
        <w:t xml:space="preserve"> Вы, купец или купчиха, вышли на прогулку</w:t>
      </w:r>
      <w:r w:rsidR="00944AF5" w:rsidRPr="00944AF5">
        <w:rPr>
          <w:rFonts w:ascii="Arial" w:hAnsi="Arial" w:cs="Arial"/>
          <w:color w:val="4F4F6F"/>
        </w:rPr>
        <w:t xml:space="preserve"> </w:t>
      </w:r>
      <w:r w:rsidR="00944AF5">
        <w:rPr>
          <w:rFonts w:ascii="Arial" w:hAnsi="Arial" w:cs="Arial"/>
          <w:color w:val="4F4F6F"/>
        </w:rPr>
        <w:t>по сказочной заснеженной деревне.</w:t>
      </w:r>
    </w:p>
    <w:p w:rsidR="00AC54AA" w:rsidRDefault="00AC54AA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Обед в одном из лучших ресторанов Листвянки.</w:t>
      </w:r>
    </w:p>
    <w:p w:rsidR="00AC54AA" w:rsidRDefault="00AC54AA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И еще одно удовольствие – вы насладитесь видами зимнего Байкала, сидя в чане в горячей водой! Незабываемо!</w:t>
      </w:r>
    </w:p>
    <w:p w:rsidR="00AC54AA" w:rsidRDefault="00AC54AA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Ужин в ресторане отеля.</w:t>
      </w:r>
    </w:p>
    <w:p w:rsidR="00AC54AA" w:rsidRDefault="00AC54AA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947485" w:rsidRPr="00AC54AA" w:rsidRDefault="00AC54AA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bookmarkStart w:id="0" w:name="_GoBack"/>
      <w:r w:rsidRPr="00AC54AA">
        <w:rPr>
          <w:rFonts w:ascii="Arial" w:hAnsi="Arial" w:cs="Arial"/>
          <w:b/>
          <w:color w:val="4F4F6F"/>
        </w:rPr>
        <w:t>03.01.2025</w:t>
      </w:r>
    </w:p>
    <w:p w:rsidR="00AC54AA" w:rsidRDefault="00AC54AA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lastRenderedPageBreak/>
        <w:t>Завтрак, трансфер в аэропорт.</w:t>
      </w:r>
      <w:r w:rsidR="00F84726">
        <w:rPr>
          <w:rFonts w:ascii="Arial" w:hAnsi="Arial" w:cs="Arial"/>
          <w:color w:val="4F4F6F"/>
        </w:rPr>
        <w:t xml:space="preserve"> </w:t>
      </w:r>
    </w:p>
    <w:bookmarkEnd w:id="0"/>
    <w:p w:rsidR="00AC54AA" w:rsidRDefault="00AC54AA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AC54AA" w:rsidRPr="00E257CA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6"/>
        <w:gridCol w:w="1487"/>
      </w:tblGrid>
      <w:tr w:rsidR="00AC54AA" w:rsidRPr="00434203" w:rsidTr="00AA217A">
        <w:trPr>
          <w:trHeight w:val="383"/>
        </w:trPr>
        <w:tc>
          <w:tcPr>
            <w:tcW w:w="7933" w:type="dxa"/>
            <w:gridSpan w:val="2"/>
            <w:shd w:val="clear" w:color="auto" w:fill="auto"/>
            <w:vAlign w:val="center"/>
          </w:tcPr>
          <w:p w:rsidR="00AC54AA" w:rsidRPr="00434203" w:rsidRDefault="00AC54AA" w:rsidP="00AC54AA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b/>
                <w:color w:val="4F4F6F"/>
              </w:rPr>
            </w:pPr>
            <w:r w:rsidRPr="00434203">
              <w:rPr>
                <w:rFonts w:ascii="Arial" w:hAnsi="Arial" w:cs="Arial"/>
                <w:b/>
                <w:color w:val="4F4F6F"/>
              </w:rPr>
              <w:t>Стоимость тура для одного человека 31.12.202</w:t>
            </w:r>
            <w:r>
              <w:rPr>
                <w:rFonts w:ascii="Arial" w:hAnsi="Arial" w:cs="Arial"/>
                <w:b/>
                <w:color w:val="4F4F6F"/>
              </w:rPr>
              <w:t>4</w:t>
            </w:r>
            <w:r w:rsidRPr="00434203">
              <w:rPr>
                <w:rFonts w:ascii="Arial" w:hAnsi="Arial" w:cs="Arial"/>
                <w:b/>
                <w:color w:val="4F4F6F"/>
              </w:rPr>
              <w:t xml:space="preserve"> – 0</w:t>
            </w:r>
            <w:r>
              <w:rPr>
                <w:rFonts w:ascii="Arial" w:hAnsi="Arial" w:cs="Arial"/>
                <w:b/>
                <w:color w:val="4F4F6F"/>
              </w:rPr>
              <w:t>3</w:t>
            </w:r>
            <w:r w:rsidRPr="00434203">
              <w:rPr>
                <w:rFonts w:ascii="Arial" w:hAnsi="Arial" w:cs="Arial"/>
                <w:b/>
                <w:color w:val="4F4F6F"/>
              </w:rPr>
              <w:t>.01.202</w:t>
            </w:r>
            <w:r>
              <w:rPr>
                <w:rFonts w:ascii="Arial" w:hAnsi="Arial" w:cs="Arial"/>
                <w:b/>
                <w:color w:val="4F4F6F"/>
              </w:rPr>
              <w:t>5</w:t>
            </w:r>
          </w:p>
        </w:tc>
      </w:tr>
      <w:tr w:rsidR="00AC54AA" w:rsidRPr="00434203" w:rsidTr="00AA217A">
        <w:trPr>
          <w:trHeight w:val="268"/>
        </w:trPr>
        <w:tc>
          <w:tcPr>
            <w:tcW w:w="6446" w:type="dxa"/>
            <w:shd w:val="clear" w:color="auto" w:fill="auto"/>
            <w:vAlign w:val="center"/>
          </w:tcPr>
          <w:p w:rsidR="00AC54AA" w:rsidRPr="00E257CA" w:rsidRDefault="00AC54AA" w:rsidP="00F84726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>2-х местное размещение Категория Комфорт</w:t>
            </w:r>
            <w:r w:rsidR="00883AFD">
              <w:rPr>
                <w:rFonts w:ascii="Arial" w:hAnsi="Arial" w:cs="Arial"/>
                <w:color w:val="4F4F6F"/>
              </w:rPr>
              <w:br/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C54AA" w:rsidRPr="00E257CA" w:rsidRDefault="00E6235C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98 900</w:t>
            </w:r>
          </w:p>
        </w:tc>
      </w:tr>
      <w:tr w:rsidR="00883AFD" w:rsidRPr="00434203" w:rsidTr="00AA217A">
        <w:trPr>
          <w:trHeight w:val="268"/>
        </w:trPr>
        <w:tc>
          <w:tcPr>
            <w:tcW w:w="6446" w:type="dxa"/>
            <w:shd w:val="clear" w:color="auto" w:fill="auto"/>
            <w:vAlign w:val="center"/>
          </w:tcPr>
          <w:p w:rsidR="00883AFD" w:rsidRPr="00E257CA" w:rsidRDefault="00883AFD" w:rsidP="00F84726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 xml:space="preserve">2-х местное размещение Категория </w:t>
            </w:r>
            <w:r>
              <w:rPr>
                <w:rFonts w:ascii="Arial" w:hAnsi="Arial" w:cs="Arial"/>
                <w:color w:val="4F4F6F"/>
              </w:rPr>
              <w:t>Стандарт</w:t>
            </w:r>
            <w:r>
              <w:rPr>
                <w:rFonts w:ascii="Arial" w:hAnsi="Arial" w:cs="Arial"/>
                <w:color w:val="4F4F6F"/>
              </w:rPr>
              <w:br/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83AFD" w:rsidRDefault="00F3482C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77 7</w:t>
            </w:r>
            <w:r w:rsidR="00E6235C">
              <w:rPr>
                <w:rFonts w:ascii="Arial" w:hAnsi="Arial" w:cs="Arial"/>
                <w:color w:val="4F4F6F"/>
              </w:rPr>
              <w:t>00</w:t>
            </w:r>
          </w:p>
        </w:tc>
      </w:tr>
      <w:tr w:rsidR="00AC54AA" w:rsidRPr="00434203" w:rsidTr="00AA217A">
        <w:tc>
          <w:tcPr>
            <w:tcW w:w="6446" w:type="dxa"/>
            <w:shd w:val="clear" w:color="auto" w:fill="auto"/>
            <w:vAlign w:val="center"/>
          </w:tcPr>
          <w:p w:rsidR="00AC54AA" w:rsidRDefault="00AC54AA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>3-х местное размещение Категория Комфорт</w:t>
            </w:r>
          </w:p>
          <w:p w:rsidR="00F84726" w:rsidRPr="00E257CA" w:rsidRDefault="00F84726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C54AA" w:rsidRPr="00E257CA" w:rsidRDefault="00E6235C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106 900</w:t>
            </w:r>
          </w:p>
        </w:tc>
      </w:tr>
      <w:tr w:rsidR="00AC54AA" w:rsidRPr="00434203" w:rsidTr="00AA217A">
        <w:tc>
          <w:tcPr>
            <w:tcW w:w="6446" w:type="dxa"/>
            <w:shd w:val="clear" w:color="auto" w:fill="auto"/>
          </w:tcPr>
          <w:p w:rsidR="00AC54AA" w:rsidRDefault="00AC54AA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 xml:space="preserve">3-х местное размещение Категория Стандарт </w:t>
            </w:r>
          </w:p>
          <w:p w:rsidR="00F84726" w:rsidRPr="00E257CA" w:rsidRDefault="00F84726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C54AA" w:rsidRPr="00E257CA" w:rsidRDefault="00F3482C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65 5</w:t>
            </w:r>
            <w:r w:rsidR="00AA217A">
              <w:rPr>
                <w:rFonts w:ascii="Arial" w:hAnsi="Arial" w:cs="Arial"/>
                <w:color w:val="4F4F6F"/>
              </w:rPr>
              <w:t>00</w:t>
            </w:r>
          </w:p>
        </w:tc>
      </w:tr>
      <w:tr w:rsidR="00AC54AA" w:rsidRPr="00434203" w:rsidTr="00AA217A">
        <w:tc>
          <w:tcPr>
            <w:tcW w:w="6446" w:type="dxa"/>
            <w:shd w:val="clear" w:color="auto" w:fill="auto"/>
            <w:vAlign w:val="center"/>
          </w:tcPr>
          <w:p w:rsidR="00AC54AA" w:rsidRDefault="00AC54AA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>одноместное размещение Категория Комфорт</w:t>
            </w:r>
          </w:p>
          <w:p w:rsidR="00F84726" w:rsidRPr="00E257CA" w:rsidRDefault="00F84726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C54AA" w:rsidRPr="00E257CA" w:rsidRDefault="00AA217A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159 900</w:t>
            </w:r>
          </w:p>
        </w:tc>
      </w:tr>
      <w:tr w:rsidR="00AC54AA" w:rsidRPr="00434203" w:rsidTr="00AA217A">
        <w:tc>
          <w:tcPr>
            <w:tcW w:w="6446" w:type="dxa"/>
            <w:shd w:val="clear" w:color="auto" w:fill="auto"/>
          </w:tcPr>
          <w:p w:rsidR="00AC54AA" w:rsidRDefault="00AC54AA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 xml:space="preserve">одноместное размещение Категория Стандарт </w:t>
            </w:r>
          </w:p>
          <w:p w:rsidR="00F84726" w:rsidRPr="00E257CA" w:rsidRDefault="00F84726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C54AA" w:rsidRPr="00E257CA" w:rsidRDefault="00AA217A" w:rsidP="00642AAF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121 900</w:t>
            </w:r>
          </w:p>
        </w:tc>
      </w:tr>
    </w:tbl>
    <w:p w:rsidR="00AC54AA" w:rsidRPr="00D85BAC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D85BAC">
        <w:rPr>
          <w:rFonts w:ascii="Arial" w:hAnsi="Arial" w:cs="Arial"/>
          <w:color w:val="4F4F6F"/>
        </w:rPr>
        <w:t>В стоимость тура включено:</w:t>
      </w:r>
    </w:p>
    <w:p w:rsidR="00AC54AA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в</w:t>
      </w:r>
      <w:r w:rsidRPr="00D85BAC">
        <w:rPr>
          <w:rFonts w:ascii="Arial" w:hAnsi="Arial" w:cs="Arial"/>
          <w:color w:val="4F4F6F"/>
        </w:rPr>
        <w:t>стреча в аэропорту;</w:t>
      </w:r>
    </w:p>
    <w:p w:rsidR="00883AFD" w:rsidRDefault="00883AFD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услуги гида;</w:t>
      </w:r>
    </w:p>
    <w:p w:rsidR="00AC54AA" w:rsidRPr="00D85BAC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D85BAC">
        <w:rPr>
          <w:rFonts w:ascii="Arial" w:hAnsi="Arial" w:cs="Arial"/>
          <w:color w:val="4F4F6F"/>
        </w:rPr>
        <w:t>трансферы по программе тура;</w:t>
      </w:r>
    </w:p>
    <w:p w:rsidR="00AC54AA" w:rsidRPr="00D85BAC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п</w:t>
      </w:r>
      <w:r w:rsidRPr="00D85BAC">
        <w:rPr>
          <w:rFonts w:ascii="Arial" w:hAnsi="Arial" w:cs="Arial"/>
          <w:color w:val="4F4F6F"/>
        </w:rPr>
        <w:t>роживание</w:t>
      </w:r>
      <w:r w:rsidR="004E77AF">
        <w:rPr>
          <w:rFonts w:ascii="Arial" w:hAnsi="Arial" w:cs="Arial"/>
          <w:color w:val="4F4F6F"/>
        </w:rPr>
        <w:t xml:space="preserve"> в отеле</w:t>
      </w:r>
      <w:r w:rsidRPr="00D85BAC">
        <w:rPr>
          <w:rFonts w:ascii="Arial" w:hAnsi="Arial" w:cs="Arial"/>
          <w:color w:val="4F4F6F"/>
        </w:rPr>
        <w:t xml:space="preserve"> выбранной категории;</w:t>
      </w:r>
    </w:p>
    <w:p w:rsidR="00E6235C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п</w:t>
      </w:r>
      <w:r w:rsidR="00883AFD">
        <w:rPr>
          <w:rFonts w:ascii="Arial" w:hAnsi="Arial" w:cs="Arial"/>
          <w:color w:val="4F4F6F"/>
        </w:rPr>
        <w:t xml:space="preserve">итание: полный пансион; </w:t>
      </w:r>
    </w:p>
    <w:p w:rsidR="00AC54AA" w:rsidRPr="00D85BAC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э</w:t>
      </w:r>
      <w:r w:rsidRPr="00D85BAC">
        <w:rPr>
          <w:rFonts w:ascii="Arial" w:hAnsi="Arial" w:cs="Arial"/>
          <w:color w:val="4F4F6F"/>
        </w:rPr>
        <w:t>кскурсии:</w:t>
      </w:r>
    </w:p>
    <w:p w:rsidR="00AC54AA" w:rsidRPr="00D85BAC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о</w:t>
      </w:r>
      <w:r w:rsidRPr="00D85BAC">
        <w:rPr>
          <w:rFonts w:ascii="Arial" w:hAnsi="Arial" w:cs="Arial"/>
          <w:color w:val="4F4F6F"/>
        </w:rPr>
        <w:t>бзорная экскурсия по Листвянке;</w:t>
      </w:r>
    </w:p>
    <w:p w:rsidR="00AC54AA" w:rsidRPr="00D85BAC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м</w:t>
      </w:r>
      <w:r w:rsidRPr="00D85BAC">
        <w:rPr>
          <w:rFonts w:ascii="Arial" w:hAnsi="Arial" w:cs="Arial"/>
          <w:color w:val="4F4F6F"/>
        </w:rPr>
        <w:t xml:space="preserve">узей «Тальцы», </w:t>
      </w:r>
    </w:p>
    <w:p w:rsidR="00AC54AA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катание на собачьих упряжках, до 10 мин, 2.5 км.;</w:t>
      </w:r>
    </w:p>
    <w:p w:rsidR="00AC54AA" w:rsidRDefault="004E77AF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купание в чане</w:t>
      </w:r>
      <w:r w:rsidR="00AC54AA">
        <w:rPr>
          <w:rFonts w:ascii="Arial" w:hAnsi="Arial" w:cs="Arial"/>
          <w:color w:val="4F4F6F"/>
        </w:rPr>
        <w:t>.</w:t>
      </w:r>
    </w:p>
    <w:p w:rsidR="00AC54AA" w:rsidRPr="00D85BAC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AA217A" w:rsidRPr="00E6235C" w:rsidRDefault="00AA217A" w:rsidP="00AA217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E6235C">
        <w:rPr>
          <w:rFonts w:ascii="Arial" w:hAnsi="Arial" w:cs="Arial"/>
          <w:color w:val="4F4F6F"/>
        </w:rPr>
        <w:t xml:space="preserve">Проживание: </w:t>
      </w:r>
    </w:p>
    <w:p w:rsidR="00AA217A" w:rsidRPr="00E6235C" w:rsidRDefault="00AA217A" w:rsidP="00AA217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E6235C">
        <w:rPr>
          <w:rFonts w:ascii="Arial" w:hAnsi="Arial" w:cs="Arial"/>
          <w:color w:val="4F4F6F"/>
        </w:rPr>
        <w:t xml:space="preserve">Категория Комфорт – отель </w:t>
      </w:r>
      <w:r>
        <w:rPr>
          <w:rFonts w:ascii="Arial" w:hAnsi="Arial" w:cs="Arial"/>
          <w:color w:val="4F4F6F"/>
        </w:rPr>
        <w:t>Байкал 4*</w:t>
      </w:r>
      <w:r w:rsidRPr="00E6235C">
        <w:rPr>
          <w:rFonts w:ascii="Arial" w:hAnsi="Arial" w:cs="Arial"/>
          <w:color w:val="4F4F6F"/>
        </w:rPr>
        <w:t xml:space="preserve"> номер </w:t>
      </w:r>
      <w:proofErr w:type="spellStart"/>
      <w:r>
        <w:rPr>
          <w:rFonts w:ascii="Arial" w:hAnsi="Arial" w:cs="Arial"/>
          <w:color w:val="4F4F6F"/>
        </w:rPr>
        <w:t>делюкс</w:t>
      </w:r>
      <w:proofErr w:type="spellEnd"/>
      <w:r>
        <w:rPr>
          <w:rFonts w:ascii="Arial" w:hAnsi="Arial" w:cs="Arial"/>
          <w:color w:val="4F4F6F"/>
        </w:rPr>
        <w:t xml:space="preserve"> для 2-х и одноместного размещения, номер </w:t>
      </w:r>
      <w:proofErr w:type="spellStart"/>
      <w:r>
        <w:rPr>
          <w:rFonts w:ascii="Arial" w:hAnsi="Arial" w:cs="Arial"/>
          <w:color w:val="4F4F6F"/>
        </w:rPr>
        <w:t>сьют</w:t>
      </w:r>
      <w:proofErr w:type="spellEnd"/>
      <w:r>
        <w:rPr>
          <w:rFonts w:ascii="Arial" w:hAnsi="Arial" w:cs="Arial"/>
          <w:color w:val="4F4F6F"/>
        </w:rPr>
        <w:t xml:space="preserve"> для 3-х местного размещения</w:t>
      </w:r>
    </w:p>
    <w:p w:rsidR="00AA217A" w:rsidRPr="00E6235C" w:rsidRDefault="00AA217A" w:rsidP="00AA217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E6235C">
        <w:rPr>
          <w:rFonts w:ascii="Arial" w:hAnsi="Arial" w:cs="Arial"/>
          <w:color w:val="4F4F6F"/>
        </w:rPr>
        <w:t>Категория Стандарт –</w:t>
      </w:r>
      <w:r>
        <w:rPr>
          <w:rFonts w:ascii="Arial" w:hAnsi="Arial" w:cs="Arial"/>
          <w:color w:val="4F4F6F"/>
        </w:rPr>
        <w:t xml:space="preserve"> ГК Крестовая Падь</w:t>
      </w:r>
      <w:r w:rsidRPr="00E6235C">
        <w:rPr>
          <w:rFonts w:ascii="Arial" w:hAnsi="Arial" w:cs="Arial"/>
          <w:color w:val="4F4F6F"/>
        </w:rPr>
        <w:t xml:space="preserve"> номер стандарт</w:t>
      </w:r>
    </w:p>
    <w:p w:rsidR="00AA217A" w:rsidRDefault="00AA217A" w:rsidP="00AA217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AC54AA" w:rsidRDefault="00AC54AA" w:rsidP="00AC54A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E6235C" w:rsidRDefault="00E6235C" w:rsidP="00E6235C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E6235C">
        <w:rPr>
          <w:rFonts w:ascii="Arial" w:hAnsi="Arial" w:cs="Arial"/>
          <w:color w:val="4F4F6F"/>
        </w:rPr>
        <w:t xml:space="preserve">Оплачивается дополнительно: развлекательная новогодняя программа с </w:t>
      </w:r>
      <w:proofErr w:type="gramStart"/>
      <w:r w:rsidRPr="00E6235C">
        <w:rPr>
          <w:rFonts w:ascii="Arial" w:hAnsi="Arial" w:cs="Arial"/>
          <w:color w:val="4F4F6F"/>
        </w:rPr>
        <w:t>банкетом</w:t>
      </w:r>
      <w:r>
        <w:rPr>
          <w:rFonts w:ascii="Arial" w:hAnsi="Arial" w:cs="Arial"/>
          <w:color w:val="4F4F6F"/>
        </w:rPr>
        <w:t xml:space="preserve">  </w:t>
      </w:r>
      <w:r w:rsidRPr="00E6235C">
        <w:rPr>
          <w:rFonts w:ascii="Arial" w:hAnsi="Arial" w:cs="Arial"/>
          <w:color w:val="4F4F6F"/>
        </w:rPr>
        <w:t>(</w:t>
      </w:r>
      <w:proofErr w:type="gramEnd"/>
      <w:r w:rsidRPr="00E6235C">
        <w:rPr>
          <w:rFonts w:ascii="Arial" w:hAnsi="Arial" w:cs="Arial"/>
          <w:color w:val="4F4F6F"/>
        </w:rPr>
        <w:t>бронируется при оформлении тура)</w:t>
      </w:r>
      <w:r>
        <w:rPr>
          <w:rFonts w:ascii="Arial" w:hAnsi="Arial" w:cs="Arial"/>
          <w:color w:val="4F4F6F"/>
        </w:rPr>
        <w:t>:</w:t>
      </w:r>
    </w:p>
    <w:p w:rsidR="00E6235C" w:rsidRDefault="00E6235C" w:rsidP="00E6235C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Категория Комфорт отель Байкал 4* - 23 000 руб. с чел.</w:t>
      </w:r>
    </w:p>
    <w:p w:rsidR="00E6235C" w:rsidRDefault="00E6235C" w:rsidP="00E6235C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Категория стандарт ГК Крестовая Падь</w:t>
      </w:r>
      <w:r w:rsidRPr="00E6235C">
        <w:rPr>
          <w:rFonts w:ascii="Arial" w:hAnsi="Arial" w:cs="Arial"/>
          <w:color w:val="4F4F6F"/>
        </w:rPr>
        <w:t xml:space="preserve"> – 15 000 руб. с чел. </w:t>
      </w:r>
    </w:p>
    <w:p w:rsidR="00E6235C" w:rsidRDefault="00E6235C" w:rsidP="00E6235C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AC54AA" w:rsidRDefault="00AC54AA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AC54AA" w:rsidRDefault="00AC54AA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23153C" w:rsidRPr="00D85BAC" w:rsidRDefault="00E504B3" w:rsidP="004E77AF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br/>
      </w:r>
    </w:p>
    <w:p w:rsidR="00D85BAC" w:rsidRDefault="00D85BA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sectPr w:rsidR="00D8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C8C"/>
    <w:multiLevelType w:val="multilevel"/>
    <w:tmpl w:val="613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092C"/>
    <w:rsid w:val="0000181E"/>
    <w:rsid w:val="00014ECD"/>
    <w:rsid w:val="0002708A"/>
    <w:rsid w:val="00031003"/>
    <w:rsid w:val="0005241B"/>
    <w:rsid w:val="00052AF3"/>
    <w:rsid w:val="0005718B"/>
    <w:rsid w:val="00061D16"/>
    <w:rsid w:val="00074A43"/>
    <w:rsid w:val="00076F43"/>
    <w:rsid w:val="000814A0"/>
    <w:rsid w:val="00083013"/>
    <w:rsid w:val="00083380"/>
    <w:rsid w:val="0008409B"/>
    <w:rsid w:val="00090325"/>
    <w:rsid w:val="000A0BE2"/>
    <w:rsid w:val="000B1597"/>
    <w:rsid w:val="000C21BC"/>
    <w:rsid w:val="000C698F"/>
    <w:rsid w:val="000D3857"/>
    <w:rsid w:val="000E7FE2"/>
    <w:rsid w:val="00104A14"/>
    <w:rsid w:val="00114FBD"/>
    <w:rsid w:val="001219B8"/>
    <w:rsid w:val="001411D9"/>
    <w:rsid w:val="00142668"/>
    <w:rsid w:val="001467B1"/>
    <w:rsid w:val="00167DD2"/>
    <w:rsid w:val="001710CF"/>
    <w:rsid w:val="0017621E"/>
    <w:rsid w:val="001844F1"/>
    <w:rsid w:val="00187E28"/>
    <w:rsid w:val="0019735F"/>
    <w:rsid w:val="001A141D"/>
    <w:rsid w:val="001A5A2A"/>
    <w:rsid w:val="001B70F5"/>
    <w:rsid w:val="001D1658"/>
    <w:rsid w:val="001D6711"/>
    <w:rsid w:val="001F21AC"/>
    <w:rsid w:val="002103AF"/>
    <w:rsid w:val="00215516"/>
    <w:rsid w:val="0023153C"/>
    <w:rsid w:val="00242D86"/>
    <w:rsid w:val="00252FDD"/>
    <w:rsid w:val="00263FE5"/>
    <w:rsid w:val="002711C4"/>
    <w:rsid w:val="00273861"/>
    <w:rsid w:val="0027475F"/>
    <w:rsid w:val="00275DB7"/>
    <w:rsid w:val="00290B3B"/>
    <w:rsid w:val="00290C0A"/>
    <w:rsid w:val="00296171"/>
    <w:rsid w:val="00296E37"/>
    <w:rsid w:val="002A28B0"/>
    <w:rsid w:val="002A46DB"/>
    <w:rsid w:val="002B221E"/>
    <w:rsid w:val="002E5F59"/>
    <w:rsid w:val="002F5DA2"/>
    <w:rsid w:val="003046CC"/>
    <w:rsid w:val="00332AD3"/>
    <w:rsid w:val="003374C3"/>
    <w:rsid w:val="003430F5"/>
    <w:rsid w:val="003509D3"/>
    <w:rsid w:val="00362F89"/>
    <w:rsid w:val="003A0449"/>
    <w:rsid w:val="003A69A3"/>
    <w:rsid w:val="003B6EC7"/>
    <w:rsid w:val="003C0E7A"/>
    <w:rsid w:val="003D1181"/>
    <w:rsid w:val="003D18FB"/>
    <w:rsid w:val="003D51D9"/>
    <w:rsid w:val="003F3F12"/>
    <w:rsid w:val="004200BB"/>
    <w:rsid w:val="00422587"/>
    <w:rsid w:val="00432179"/>
    <w:rsid w:val="00433A16"/>
    <w:rsid w:val="00434203"/>
    <w:rsid w:val="00445A3F"/>
    <w:rsid w:val="00447E41"/>
    <w:rsid w:val="0045268D"/>
    <w:rsid w:val="00460E88"/>
    <w:rsid w:val="00461098"/>
    <w:rsid w:val="004625B5"/>
    <w:rsid w:val="00464358"/>
    <w:rsid w:val="00472EEC"/>
    <w:rsid w:val="004749FE"/>
    <w:rsid w:val="004838FF"/>
    <w:rsid w:val="004844B2"/>
    <w:rsid w:val="004C4A5D"/>
    <w:rsid w:val="004C4B13"/>
    <w:rsid w:val="004C52DF"/>
    <w:rsid w:val="004D6CC0"/>
    <w:rsid w:val="004E77AF"/>
    <w:rsid w:val="004F6F53"/>
    <w:rsid w:val="00501165"/>
    <w:rsid w:val="0050467E"/>
    <w:rsid w:val="005075B0"/>
    <w:rsid w:val="00517909"/>
    <w:rsid w:val="0052475D"/>
    <w:rsid w:val="00535B14"/>
    <w:rsid w:val="00545A10"/>
    <w:rsid w:val="005564B8"/>
    <w:rsid w:val="00561F52"/>
    <w:rsid w:val="005759FE"/>
    <w:rsid w:val="005769B2"/>
    <w:rsid w:val="00584B4F"/>
    <w:rsid w:val="005913C0"/>
    <w:rsid w:val="005B440F"/>
    <w:rsid w:val="005B634F"/>
    <w:rsid w:val="005B7C89"/>
    <w:rsid w:val="005D0A9E"/>
    <w:rsid w:val="005E7A3A"/>
    <w:rsid w:val="0061606F"/>
    <w:rsid w:val="006179BA"/>
    <w:rsid w:val="006350AD"/>
    <w:rsid w:val="00642099"/>
    <w:rsid w:val="00652019"/>
    <w:rsid w:val="00663D10"/>
    <w:rsid w:val="00675880"/>
    <w:rsid w:val="0068235A"/>
    <w:rsid w:val="006A010F"/>
    <w:rsid w:val="006C6693"/>
    <w:rsid w:val="006D0D62"/>
    <w:rsid w:val="006D74BC"/>
    <w:rsid w:val="006E4DD3"/>
    <w:rsid w:val="006E6D4F"/>
    <w:rsid w:val="006F2DA5"/>
    <w:rsid w:val="007100C5"/>
    <w:rsid w:val="00711E60"/>
    <w:rsid w:val="00732457"/>
    <w:rsid w:val="0073787D"/>
    <w:rsid w:val="007432DC"/>
    <w:rsid w:val="00744C5F"/>
    <w:rsid w:val="0075238B"/>
    <w:rsid w:val="00752931"/>
    <w:rsid w:val="007543CC"/>
    <w:rsid w:val="00757902"/>
    <w:rsid w:val="007614E9"/>
    <w:rsid w:val="007A39C0"/>
    <w:rsid w:val="007A404C"/>
    <w:rsid w:val="007B50D9"/>
    <w:rsid w:val="007B5273"/>
    <w:rsid w:val="007C0E4A"/>
    <w:rsid w:val="007D0D8D"/>
    <w:rsid w:val="007D6687"/>
    <w:rsid w:val="007D7294"/>
    <w:rsid w:val="007E4AA9"/>
    <w:rsid w:val="007F27DF"/>
    <w:rsid w:val="007F6ABC"/>
    <w:rsid w:val="008009EA"/>
    <w:rsid w:val="00803CC9"/>
    <w:rsid w:val="00812C02"/>
    <w:rsid w:val="00820067"/>
    <w:rsid w:val="0083522D"/>
    <w:rsid w:val="008361C2"/>
    <w:rsid w:val="00850BDE"/>
    <w:rsid w:val="00851A5D"/>
    <w:rsid w:val="00862B87"/>
    <w:rsid w:val="008721F6"/>
    <w:rsid w:val="008751C6"/>
    <w:rsid w:val="00876F63"/>
    <w:rsid w:val="00883AFD"/>
    <w:rsid w:val="008A0251"/>
    <w:rsid w:val="008B379D"/>
    <w:rsid w:val="008B5A6C"/>
    <w:rsid w:val="008D4FEF"/>
    <w:rsid w:val="008E0DD0"/>
    <w:rsid w:val="008E4119"/>
    <w:rsid w:val="008E7DC4"/>
    <w:rsid w:val="008F2D74"/>
    <w:rsid w:val="008F72D2"/>
    <w:rsid w:val="0090168D"/>
    <w:rsid w:val="00940053"/>
    <w:rsid w:val="00944AF5"/>
    <w:rsid w:val="00946316"/>
    <w:rsid w:val="00947485"/>
    <w:rsid w:val="009842BD"/>
    <w:rsid w:val="00985901"/>
    <w:rsid w:val="00993435"/>
    <w:rsid w:val="009B65BB"/>
    <w:rsid w:val="009C1866"/>
    <w:rsid w:val="009C3E2F"/>
    <w:rsid w:val="009C432B"/>
    <w:rsid w:val="009D4D46"/>
    <w:rsid w:val="009E69BC"/>
    <w:rsid w:val="009F3E84"/>
    <w:rsid w:val="009F721F"/>
    <w:rsid w:val="00A021BE"/>
    <w:rsid w:val="00A06DDD"/>
    <w:rsid w:val="00A13A28"/>
    <w:rsid w:val="00A13AE4"/>
    <w:rsid w:val="00A21833"/>
    <w:rsid w:val="00A31188"/>
    <w:rsid w:val="00A4308A"/>
    <w:rsid w:val="00A5182B"/>
    <w:rsid w:val="00A52303"/>
    <w:rsid w:val="00A60245"/>
    <w:rsid w:val="00A9468A"/>
    <w:rsid w:val="00A95F28"/>
    <w:rsid w:val="00AA02EA"/>
    <w:rsid w:val="00AA217A"/>
    <w:rsid w:val="00AA363D"/>
    <w:rsid w:val="00AB32C9"/>
    <w:rsid w:val="00AB381D"/>
    <w:rsid w:val="00AC54AA"/>
    <w:rsid w:val="00AD0568"/>
    <w:rsid w:val="00AD057C"/>
    <w:rsid w:val="00AD4573"/>
    <w:rsid w:val="00AD653F"/>
    <w:rsid w:val="00B00E75"/>
    <w:rsid w:val="00B14BD4"/>
    <w:rsid w:val="00B23E98"/>
    <w:rsid w:val="00B327DF"/>
    <w:rsid w:val="00B61037"/>
    <w:rsid w:val="00B76FB1"/>
    <w:rsid w:val="00B80E17"/>
    <w:rsid w:val="00B828AD"/>
    <w:rsid w:val="00B838AD"/>
    <w:rsid w:val="00B92526"/>
    <w:rsid w:val="00BB17D3"/>
    <w:rsid w:val="00BB5CAB"/>
    <w:rsid w:val="00BD0CF4"/>
    <w:rsid w:val="00BD2F73"/>
    <w:rsid w:val="00BE71DD"/>
    <w:rsid w:val="00C01CF6"/>
    <w:rsid w:val="00C14C97"/>
    <w:rsid w:val="00C336F3"/>
    <w:rsid w:val="00C35130"/>
    <w:rsid w:val="00C41829"/>
    <w:rsid w:val="00C50168"/>
    <w:rsid w:val="00C612A9"/>
    <w:rsid w:val="00C62939"/>
    <w:rsid w:val="00C67D4B"/>
    <w:rsid w:val="00C8179F"/>
    <w:rsid w:val="00CA417D"/>
    <w:rsid w:val="00CB1586"/>
    <w:rsid w:val="00CB3F46"/>
    <w:rsid w:val="00CC35DA"/>
    <w:rsid w:val="00CC47AF"/>
    <w:rsid w:val="00D0089B"/>
    <w:rsid w:val="00D01765"/>
    <w:rsid w:val="00D11AA8"/>
    <w:rsid w:val="00D217A6"/>
    <w:rsid w:val="00D2375C"/>
    <w:rsid w:val="00D85BAC"/>
    <w:rsid w:val="00D967A3"/>
    <w:rsid w:val="00DA210C"/>
    <w:rsid w:val="00DA3C2D"/>
    <w:rsid w:val="00DA7AB0"/>
    <w:rsid w:val="00DB3BB9"/>
    <w:rsid w:val="00DE1B4B"/>
    <w:rsid w:val="00DF28AC"/>
    <w:rsid w:val="00E12482"/>
    <w:rsid w:val="00E257CA"/>
    <w:rsid w:val="00E33F4D"/>
    <w:rsid w:val="00E42777"/>
    <w:rsid w:val="00E43068"/>
    <w:rsid w:val="00E4525D"/>
    <w:rsid w:val="00E470E6"/>
    <w:rsid w:val="00E504B3"/>
    <w:rsid w:val="00E53EFF"/>
    <w:rsid w:val="00E564DE"/>
    <w:rsid w:val="00E616D0"/>
    <w:rsid w:val="00E61CED"/>
    <w:rsid w:val="00E6235C"/>
    <w:rsid w:val="00E6283D"/>
    <w:rsid w:val="00E7068B"/>
    <w:rsid w:val="00EA409A"/>
    <w:rsid w:val="00EA5D6A"/>
    <w:rsid w:val="00EA7F92"/>
    <w:rsid w:val="00EB01F4"/>
    <w:rsid w:val="00EB0D51"/>
    <w:rsid w:val="00EB46F0"/>
    <w:rsid w:val="00EB7C0D"/>
    <w:rsid w:val="00EC2E5D"/>
    <w:rsid w:val="00EC5C28"/>
    <w:rsid w:val="00ED7987"/>
    <w:rsid w:val="00F0474D"/>
    <w:rsid w:val="00F07230"/>
    <w:rsid w:val="00F21B02"/>
    <w:rsid w:val="00F34334"/>
    <w:rsid w:val="00F3443D"/>
    <w:rsid w:val="00F3482C"/>
    <w:rsid w:val="00F3744C"/>
    <w:rsid w:val="00F6466D"/>
    <w:rsid w:val="00F80CA7"/>
    <w:rsid w:val="00F82D73"/>
    <w:rsid w:val="00F84726"/>
    <w:rsid w:val="00F901E4"/>
    <w:rsid w:val="00F91872"/>
    <w:rsid w:val="00F967A8"/>
    <w:rsid w:val="00FA06C1"/>
    <w:rsid w:val="00FA21F5"/>
    <w:rsid w:val="00FB5052"/>
    <w:rsid w:val="00FD38AC"/>
    <w:rsid w:val="00FD7CFE"/>
    <w:rsid w:val="00FE4987"/>
    <w:rsid w:val="00FF0A2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50A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362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8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ikalia.com/tury-na-bajk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Сидорова Алёна</cp:lastModifiedBy>
  <cp:revision>11</cp:revision>
  <cp:lastPrinted>2023-09-18T13:52:00Z</cp:lastPrinted>
  <dcterms:created xsi:type="dcterms:W3CDTF">2024-09-04T08:32:00Z</dcterms:created>
  <dcterms:modified xsi:type="dcterms:W3CDTF">2024-09-05T17:18:00Z</dcterms:modified>
</cp:coreProperties>
</file>